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99"/>
        <w:tblW w:w="5373" w:type="pct"/>
        <w:tblLook w:val="01E0" w:firstRow="1" w:lastRow="1" w:firstColumn="1" w:lastColumn="1" w:noHBand="0" w:noVBand="0"/>
      </w:tblPr>
      <w:tblGrid>
        <w:gridCol w:w="2197"/>
        <w:gridCol w:w="6364"/>
        <w:gridCol w:w="2039"/>
      </w:tblGrid>
      <w:tr w:rsidR="00636F64" w:rsidRPr="00EB0335" w14:paraId="3D6505A6" w14:textId="77777777" w:rsidTr="00CA0530">
        <w:trPr>
          <w:trHeight w:val="1462"/>
        </w:trPr>
        <w:tc>
          <w:tcPr>
            <w:tcW w:w="5000" w:type="pct"/>
            <w:gridSpan w:val="3"/>
            <w:vAlign w:val="bottom"/>
          </w:tcPr>
          <w:p w14:paraId="0D34CB39" w14:textId="77777777" w:rsidR="00636F64" w:rsidRPr="00EB0335" w:rsidRDefault="00636F64" w:rsidP="00CA0530">
            <w:pPr>
              <w:jc w:val="center"/>
              <w:rPr>
                <w:rFonts w:ascii="MS Sans Serif" w:hAnsi="MS Sans Serif" w:cs="Mangal"/>
                <w:lang w:bidi="hi-IN"/>
              </w:rPr>
            </w:pPr>
            <w:r>
              <w:rPr>
                <w:noProof/>
              </w:rPr>
              <w:drawing>
                <wp:inline distT="0" distB="0" distL="0" distR="0" wp14:anchorId="43893289" wp14:editId="016478BB">
                  <wp:extent cx="6115048" cy="809625"/>
                  <wp:effectExtent l="0" t="0" r="635" b="0"/>
                  <wp:docPr id="7" name="Immagine 7" descr="FUTURA: L'ITALIA PER LA SCUOLA DI DOMANI - commissioni giudicatrici -  Archiparma - Ordine degli Architetti, Pianificatori, Paesaggisti e  Conservatori della Provincia di P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UTURA: L'ITALIA PER LA SCUOLA DI DOMANI - commissioni giudicatrici -  Archiparma - Ordine degli Architetti, Pianificatori, Paesaggisti e  Conservatori della Provincia di Par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20" b="9179"/>
                          <a:stretch/>
                        </pic:blipFill>
                        <pic:spPr bwMode="auto">
                          <a:xfrm>
                            <a:off x="0" y="0"/>
                            <a:ext cx="6120130" cy="810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F64" w:rsidRPr="00EB0335" w14:paraId="31586E8D" w14:textId="77777777" w:rsidTr="00CA0530">
        <w:trPr>
          <w:trHeight w:val="1462"/>
        </w:trPr>
        <w:tc>
          <w:tcPr>
            <w:tcW w:w="1036" w:type="pct"/>
            <w:vAlign w:val="bottom"/>
          </w:tcPr>
          <w:p w14:paraId="67969721" w14:textId="77777777" w:rsidR="00636F64" w:rsidRPr="0034432E" w:rsidRDefault="00636F64" w:rsidP="00CA0530">
            <w:pPr>
              <w:jc w:val="center"/>
              <w:rPr>
                <w:rFonts w:ascii="MS Sans Serif" w:hAnsi="MS Sans Serif" w:cs="Mangal"/>
                <w:noProof/>
              </w:rPr>
            </w:pPr>
            <w:r w:rsidRPr="0034432E">
              <w:rPr>
                <w:rFonts w:ascii="MS Sans Serif" w:hAnsi="MS Sans Serif" w:cs="Mangal"/>
                <w:noProof/>
              </w:rPr>
              <w:drawing>
                <wp:inline distT="0" distB="0" distL="0" distR="0" wp14:anchorId="067851F0" wp14:editId="50EC19E9">
                  <wp:extent cx="1224280" cy="1081405"/>
                  <wp:effectExtent l="0" t="0" r="0" b="4445"/>
                  <wp:docPr id="2" name="Immagine 2" descr="LOGO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LOGO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pct"/>
            <w:vAlign w:val="center"/>
          </w:tcPr>
          <w:p w14:paraId="1730C76D" w14:textId="77777777" w:rsidR="00636F64" w:rsidRPr="00EB0335" w:rsidRDefault="00636F64" w:rsidP="00CA0530">
            <w:pPr>
              <w:jc w:val="center"/>
              <w:rPr>
                <w:rFonts w:cs="Mangal"/>
                <w:lang w:bidi="hi-IN"/>
              </w:rPr>
            </w:pPr>
            <w:r w:rsidRPr="00EB0335">
              <w:rPr>
                <w:rFonts w:cs="Mangal"/>
                <w:lang w:bidi="hi-IN"/>
              </w:rPr>
              <w:object w:dxaOrig="6151" w:dyaOrig="6914" w14:anchorId="533AAE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0.5pt" o:ole="">
                  <v:imagedata r:id="rId6" o:title=""/>
                </v:shape>
                <o:OLEObject Type="Embed" ProgID="MSPhotoEd.3" ShapeID="_x0000_i1025" DrawAspect="Content" ObjectID="_1810112844" r:id="rId7"/>
              </w:object>
            </w:r>
          </w:p>
          <w:p w14:paraId="455F4C6E" w14:textId="77777777" w:rsidR="00636F64" w:rsidRPr="00EB0335" w:rsidRDefault="00636F64" w:rsidP="00CA0530">
            <w:pPr>
              <w:jc w:val="center"/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L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I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C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E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O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 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S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T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A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T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A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L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E</w:t>
            </w:r>
          </w:p>
          <w:p w14:paraId="7403FBC3" w14:textId="77777777" w:rsidR="00636F64" w:rsidRPr="00EB0335" w:rsidRDefault="00636F64" w:rsidP="00CA0530">
            <w:pPr>
              <w:jc w:val="center"/>
              <w:rPr>
                <w:rFonts w:ascii="Cambria" w:hAnsi="Cambria" w:cs="Mangal"/>
                <w:b/>
                <w:color w:val="002060"/>
                <w:sz w:val="32"/>
                <w:szCs w:val="32"/>
                <w:lang w:bidi="hi-IN"/>
              </w:rPr>
            </w:pPr>
            <w:r w:rsidRPr="00EB0335"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“Pitagora</w:t>
            </w:r>
            <w:r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-</w:t>
            </w:r>
            <w:r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B.</w:t>
            </w:r>
            <w:r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Croce”</w:t>
            </w:r>
          </w:p>
          <w:p w14:paraId="57DE65F1" w14:textId="77777777" w:rsidR="00636F64" w:rsidRPr="00C40204" w:rsidRDefault="00636F64" w:rsidP="00CA0530">
            <w:pPr>
              <w:jc w:val="center"/>
              <w:rPr>
                <w:rFonts w:ascii="Verdana" w:hAnsi="Verdana" w:cs="Arial"/>
                <w:sz w:val="16"/>
                <w:szCs w:val="16"/>
                <w:lang w:bidi="hi-IN"/>
              </w:rPr>
            </w:pP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Classico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Scientifico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–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Linguistico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–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Liceo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Musicale</w:t>
            </w:r>
          </w:p>
          <w:p w14:paraId="09F9C35E" w14:textId="77777777" w:rsidR="00636F64" w:rsidRPr="00EB0335" w:rsidRDefault="00636F64" w:rsidP="00CA0530">
            <w:pPr>
              <w:autoSpaceDE w:val="0"/>
              <w:autoSpaceDN w:val="0"/>
              <w:adjustRightInd w:val="0"/>
              <w:jc w:val="center"/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</w:pP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Scientifico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ad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indirizzo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Sportivo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e con opzione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Scienze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Applicate</w:t>
            </w:r>
          </w:p>
          <w:p w14:paraId="4DC8A771" w14:textId="77777777" w:rsidR="00636F64" w:rsidRPr="00EB0335" w:rsidRDefault="00636F64" w:rsidP="00CA0530">
            <w:pPr>
              <w:jc w:val="center"/>
              <w:rPr>
                <w:rFonts w:cs="Mangal"/>
                <w:lang w:bidi="hi-IN"/>
              </w:rPr>
            </w:pPr>
            <w:r w:rsidRPr="00EB0335"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SCUOLA</w:t>
            </w:r>
            <w:r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CAPOFILA</w:t>
            </w:r>
            <w:r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AMBITO</w:t>
            </w:r>
            <w:r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21</w:t>
            </w:r>
            <w:r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 </w:t>
            </w:r>
          </w:p>
        </w:tc>
        <w:tc>
          <w:tcPr>
            <w:tcW w:w="962" w:type="pct"/>
            <w:vAlign w:val="bottom"/>
          </w:tcPr>
          <w:p w14:paraId="25CC8008" w14:textId="77777777" w:rsidR="00636F64" w:rsidRPr="0034432E" w:rsidRDefault="00636F64" w:rsidP="00CA0530">
            <w:pPr>
              <w:jc w:val="center"/>
              <w:rPr>
                <w:rFonts w:ascii="MS Sans Serif" w:hAnsi="MS Sans Serif" w:cs="Mangal"/>
                <w:noProof/>
              </w:rPr>
            </w:pPr>
            <w:r w:rsidRPr="0034432E">
              <w:rPr>
                <w:rFonts w:ascii="MS Sans Serif" w:hAnsi="MS Sans Serif" w:cs="Mangal"/>
                <w:noProof/>
              </w:rPr>
              <w:drawing>
                <wp:inline distT="0" distB="0" distL="0" distR="0" wp14:anchorId="0CAAEE0D" wp14:editId="147B1A41">
                  <wp:extent cx="1081405" cy="1081405"/>
                  <wp:effectExtent l="0" t="0" r="4445" b="444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F64" w:rsidRPr="00A47FC8" w14:paraId="3F27F19E" w14:textId="77777777" w:rsidTr="00CA0530">
        <w:trPr>
          <w:trHeight w:val="281"/>
        </w:trPr>
        <w:tc>
          <w:tcPr>
            <w:tcW w:w="5000" w:type="pct"/>
            <w:gridSpan w:val="3"/>
          </w:tcPr>
          <w:p w14:paraId="2895E12E" w14:textId="77777777" w:rsidR="00636F64" w:rsidRPr="00EB0335" w:rsidRDefault="00636F64" w:rsidP="00CA0530">
            <w:pPr>
              <w:autoSpaceDE w:val="0"/>
              <w:autoSpaceDN w:val="0"/>
              <w:adjustRightInd w:val="0"/>
              <w:jc w:val="center"/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</w:pP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Cod.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mecc.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bCs/>
                <w:i/>
                <w:iCs/>
                <w:color w:val="000000"/>
                <w:sz w:val="16"/>
                <w:szCs w:val="16"/>
                <w:lang w:bidi="hi-IN"/>
              </w:rPr>
              <w:t>NAPS930006</w:t>
            </w:r>
            <w:r>
              <w:rPr>
                <w:rFonts w:ascii="Cambria" w:hAnsi="Cambria" w:cs="Mangal"/>
                <w:bCs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C.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F.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82007550633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Via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Tagliamonte,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13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80058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Torre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Annunziata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(NA)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Tel.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08119970011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Fax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08119716182</w:t>
            </w:r>
          </w:p>
          <w:p w14:paraId="18EC5FE7" w14:textId="77777777" w:rsidR="00636F64" w:rsidRPr="00D50970" w:rsidRDefault="00636F64" w:rsidP="00CA0530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angal"/>
                <w:lang w:val="fr-FR" w:bidi="hi-IN"/>
              </w:rPr>
            </w:pPr>
            <w:r w:rsidRPr="00D50970">
              <w:rPr>
                <w:rStyle w:val="Collegamentoipertestuale"/>
                <w:rFonts w:ascii="Cambria" w:hAnsi="Cambria" w:cs="Mangal"/>
                <w:i/>
                <w:iCs/>
                <w:color w:val="0070C0"/>
                <w:sz w:val="20"/>
                <w:szCs w:val="20"/>
                <w:u w:val="none"/>
                <w:lang w:val="fr-FR" w:bidi="hi-IN"/>
              </w:rPr>
              <w:t>www.liceopitagoracroce.edu.it</w:t>
            </w:r>
            <w:r w:rsidRPr="00D50970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D50970">
              <w:rPr>
                <w:rFonts w:ascii="Cambria" w:hAnsi="Cambria" w:cs="Arial"/>
                <w:bCs/>
                <w:iCs/>
                <w:sz w:val="20"/>
                <w:szCs w:val="20"/>
                <w:lang w:val="fr-FR" w:bidi="hi-IN"/>
              </w:rPr>
              <w:t>–</w:t>
            </w:r>
            <w:r w:rsidRPr="00D50970">
              <w:rPr>
                <w:rFonts w:ascii="Cambria" w:hAnsi="Cambria" w:cs="Arial"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D50970">
              <w:rPr>
                <w:rStyle w:val="Collegamentoipertestuale"/>
                <w:rFonts w:ascii="Cambria" w:hAnsi="Cambria" w:cs="Mangal"/>
                <w:i/>
                <w:iCs/>
                <w:color w:val="0070C0"/>
                <w:sz w:val="20"/>
                <w:szCs w:val="20"/>
                <w:u w:val="none"/>
                <w:lang w:val="fr-FR" w:bidi="hi-IN"/>
              </w:rPr>
              <w:t>naps930006@istruzione.it</w:t>
            </w:r>
            <w:r w:rsidRPr="00D50970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D50970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val="fr-FR" w:bidi="hi-IN"/>
              </w:rPr>
              <w:t>–</w:t>
            </w:r>
            <w:r w:rsidRPr="00D50970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D50970">
              <w:rPr>
                <w:rFonts w:ascii="Cambria" w:hAnsi="Cambria" w:cs="Mangal"/>
                <w:i/>
                <w:iCs/>
                <w:sz w:val="20"/>
                <w:szCs w:val="20"/>
                <w:lang w:val="fr-FR" w:bidi="hi-IN"/>
              </w:rPr>
              <w:t xml:space="preserve">pec: </w:t>
            </w:r>
            <w:r w:rsidRPr="00D50970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>naps930006@pec.istruzione.it</w:t>
            </w:r>
          </w:p>
        </w:tc>
      </w:tr>
    </w:tbl>
    <w:p w14:paraId="76FE4782" w14:textId="77777777" w:rsidR="003E2E75" w:rsidRPr="00A47FC8" w:rsidRDefault="003E2E75" w:rsidP="004A44C0">
      <w:pPr>
        <w:rPr>
          <w:sz w:val="20"/>
          <w:szCs w:val="20"/>
          <w:lang w:val="fr-FR"/>
        </w:rPr>
      </w:pPr>
    </w:p>
    <w:p w14:paraId="33C870DE" w14:textId="77777777" w:rsidR="00D50970" w:rsidRPr="003C058D" w:rsidRDefault="00D50970" w:rsidP="00D50970">
      <w:pPr>
        <w:rPr>
          <w:sz w:val="18"/>
          <w:szCs w:val="18"/>
        </w:rPr>
      </w:pPr>
      <w:r w:rsidRPr="003E2E75">
        <w:rPr>
          <w:b/>
          <w:szCs w:val="20"/>
        </w:rPr>
        <w:t xml:space="preserve">MODELLO </w:t>
      </w:r>
      <w:r>
        <w:rPr>
          <w:b/>
          <w:szCs w:val="20"/>
        </w:rPr>
        <w:t>C1</w:t>
      </w:r>
    </w:p>
    <w:p w14:paraId="2B9EB6E3" w14:textId="77777777" w:rsidR="00D50970" w:rsidRDefault="00D50970" w:rsidP="00D50970"/>
    <w:p w14:paraId="0F9B57FC" w14:textId="77777777" w:rsidR="00A47FC8" w:rsidRDefault="00A47FC8" w:rsidP="00A47FC8">
      <w:pPr>
        <w:rPr>
          <w:sz w:val="20"/>
          <w:szCs w:val="20"/>
        </w:rPr>
      </w:pPr>
      <w:r>
        <w:t>Prot. n. …………………….</w:t>
      </w:r>
    </w:p>
    <w:p w14:paraId="558B255B" w14:textId="77777777" w:rsidR="00A47FC8" w:rsidRDefault="00A47FC8" w:rsidP="00A47FC8">
      <w:pPr>
        <w:spacing w:line="360" w:lineRule="auto"/>
        <w:ind w:left="5529"/>
      </w:pPr>
      <w:r>
        <w:t>Torre Annunziata, …../.…/…….…</w:t>
      </w:r>
    </w:p>
    <w:p w14:paraId="5624F77D" w14:textId="36286ED8" w:rsidR="00A47FC8" w:rsidRDefault="00A47FC8" w:rsidP="00A47FC8">
      <w:pPr>
        <w:spacing w:line="360" w:lineRule="auto"/>
        <w:ind w:left="5529"/>
      </w:pPr>
      <w:r>
        <w:t>Alla Famiglia dell</w:t>
      </w:r>
      <w:r w:rsidR="006F0EF6">
        <w:t>… studente</w:t>
      </w:r>
      <w:r>
        <w:t xml:space="preserve">… </w:t>
      </w:r>
    </w:p>
    <w:p w14:paraId="633751AC" w14:textId="77777777" w:rsidR="00A47FC8" w:rsidRDefault="00A47FC8" w:rsidP="00A47FC8">
      <w:pPr>
        <w:spacing w:line="360" w:lineRule="auto"/>
        <w:ind w:left="5529"/>
      </w:pPr>
      <w:r>
        <w:t>………………………..……………………..</w:t>
      </w:r>
    </w:p>
    <w:p w14:paraId="5C451677" w14:textId="77777777" w:rsidR="00A47FC8" w:rsidRDefault="00A47FC8" w:rsidP="00A47FC8">
      <w:pPr>
        <w:spacing w:line="480" w:lineRule="auto"/>
        <w:ind w:left="5529"/>
      </w:pPr>
      <w:r>
        <w:t>classe ….… sez……indirizzo ……………...</w:t>
      </w:r>
    </w:p>
    <w:p w14:paraId="24F44E3C" w14:textId="77777777" w:rsidR="00D50970" w:rsidRDefault="00D50970" w:rsidP="00D50970">
      <w:pPr>
        <w:spacing w:line="276" w:lineRule="auto"/>
        <w:jc w:val="center"/>
        <w:rPr>
          <w:b/>
          <w:bCs/>
          <w:sz w:val="40"/>
          <w:szCs w:val="40"/>
        </w:rPr>
      </w:pPr>
      <w:r w:rsidRPr="00CC42FC">
        <w:rPr>
          <w:b/>
          <w:bCs/>
          <w:sz w:val="40"/>
          <w:szCs w:val="40"/>
        </w:rPr>
        <w:t>SCRUTINI</w:t>
      </w:r>
      <w:r>
        <w:rPr>
          <w:b/>
          <w:bCs/>
          <w:sz w:val="40"/>
          <w:szCs w:val="40"/>
        </w:rPr>
        <w:t>O</w:t>
      </w:r>
      <w:r w:rsidRPr="00CC42FC">
        <w:rPr>
          <w:b/>
          <w:bCs/>
          <w:sz w:val="40"/>
          <w:szCs w:val="40"/>
        </w:rPr>
        <w:t xml:space="preserve"> FINAL</w:t>
      </w:r>
      <w:r>
        <w:rPr>
          <w:b/>
          <w:bCs/>
          <w:sz w:val="40"/>
          <w:szCs w:val="40"/>
        </w:rPr>
        <w:t>E</w:t>
      </w:r>
      <w:r w:rsidRPr="00CC42FC">
        <w:rPr>
          <w:b/>
          <w:bCs/>
          <w:sz w:val="40"/>
          <w:szCs w:val="40"/>
        </w:rPr>
        <w:t xml:space="preserve">  </w:t>
      </w:r>
    </w:p>
    <w:p w14:paraId="4B6A1822" w14:textId="5F23909F" w:rsidR="00D50970" w:rsidRPr="00CC42FC" w:rsidRDefault="00D50970" w:rsidP="00D50970">
      <w:pP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</w:rPr>
        <w:t>a.s. 202</w:t>
      </w:r>
      <w:r w:rsidR="00BB5DF0">
        <w:rPr>
          <w:b/>
          <w:bCs/>
        </w:rPr>
        <w:t>4</w:t>
      </w:r>
      <w:r>
        <w:rPr>
          <w:b/>
          <w:bCs/>
        </w:rPr>
        <w:t>/202</w:t>
      </w:r>
      <w:r w:rsidR="00BB5DF0">
        <w:rPr>
          <w:b/>
          <w:bCs/>
        </w:rPr>
        <w:t>5</w:t>
      </w:r>
    </w:p>
    <w:p w14:paraId="402C9D01" w14:textId="77777777" w:rsidR="00D50970" w:rsidRPr="004C6BAE" w:rsidRDefault="00D50970" w:rsidP="00D50970">
      <w:pPr>
        <w:spacing w:line="276" w:lineRule="auto"/>
        <w:jc w:val="center"/>
        <w:rPr>
          <w:b/>
          <w:bCs/>
          <w:sz w:val="28"/>
          <w:szCs w:val="28"/>
        </w:rPr>
      </w:pPr>
      <w:r w:rsidRPr="004C6BAE">
        <w:rPr>
          <w:b/>
          <w:bCs/>
          <w:sz w:val="28"/>
          <w:szCs w:val="28"/>
        </w:rPr>
        <w:t>COMUNICAZIONE ALLA FAMIGLIA</w:t>
      </w:r>
    </w:p>
    <w:p w14:paraId="0A90023D" w14:textId="77777777" w:rsidR="00D50970" w:rsidRPr="007352B6" w:rsidRDefault="00D50970" w:rsidP="00D50970">
      <w:pPr>
        <w:spacing w:line="360" w:lineRule="auto"/>
        <w:rPr>
          <w:b/>
          <w:bCs/>
          <w:sz w:val="22"/>
          <w:szCs w:val="22"/>
        </w:rPr>
      </w:pPr>
    </w:p>
    <w:p w14:paraId="51B28D97" w14:textId="32A1D57C" w:rsidR="00D50970" w:rsidRPr="007352B6" w:rsidRDefault="00D50970" w:rsidP="008574A8">
      <w:pPr>
        <w:spacing w:line="360" w:lineRule="auto"/>
        <w:jc w:val="both"/>
        <w:rPr>
          <w:sz w:val="22"/>
          <w:szCs w:val="22"/>
        </w:rPr>
      </w:pPr>
      <w:r w:rsidRPr="007352B6">
        <w:rPr>
          <w:sz w:val="22"/>
          <w:szCs w:val="22"/>
        </w:rPr>
        <w:t xml:space="preserve">Il Consiglio della classe ………………, riunito per le operazioni di scrutinio finale in data……………………………….., alla luce del </w:t>
      </w:r>
      <w:r w:rsidRPr="007352B6">
        <w:rPr>
          <w:i/>
          <w:sz w:val="22"/>
          <w:szCs w:val="22"/>
        </w:rPr>
        <w:t>Regolamento relativo alla quota di assenze per la validità dell’anno scolastico</w:t>
      </w:r>
      <w:r w:rsidRPr="007352B6">
        <w:rPr>
          <w:b/>
          <w:i/>
          <w:sz w:val="22"/>
          <w:szCs w:val="22"/>
        </w:rPr>
        <w:t xml:space="preserve"> </w:t>
      </w:r>
      <w:r w:rsidRPr="007352B6">
        <w:rPr>
          <w:sz w:val="22"/>
          <w:szCs w:val="22"/>
        </w:rPr>
        <w:t xml:space="preserve">approvato dal Collegio dei </w:t>
      </w:r>
      <w:r>
        <w:rPr>
          <w:sz w:val="22"/>
          <w:szCs w:val="22"/>
        </w:rPr>
        <w:t>D</w:t>
      </w:r>
      <w:r w:rsidRPr="007352B6">
        <w:rPr>
          <w:sz w:val="22"/>
          <w:szCs w:val="22"/>
        </w:rPr>
        <w:t>ocenti che recepisce le indicazioni dell’art. 14, comma 7 del DPR 122/2009 e stabilisce che “</w:t>
      </w:r>
      <w:r w:rsidRPr="003C058D">
        <w:rPr>
          <w:b/>
          <w:sz w:val="22"/>
          <w:szCs w:val="22"/>
        </w:rPr>
        <w:t>il mancato conseguimento, tenuto conto delle deroghe riconosciute, della quota di almeno tre quarti dell’orario annuale personalizzato comporta la non validità dell’anno scolastico, la conseguente esclusione dallo scrutinio finale e la non ammissione alla classe successiva o all’esame finale</w:t>
      </w:r>
      <w:r w:rsidRPr="007352B6">
        <w:rPr>
          <w:sz w:val="22"/>
          <w:szCs w:val="22"/>
        </w:rPr>
        <w:t>” (art. 6), fissando</w:t>
      </w:r>
      <w:r>
        <w:rPr>
          <w:sz w:val="22"/>
          <w:szCs w:val="22"/>
        </w:rPr>
        <w:t xml:space="preserve"> per la  classe………………indirizzo ………………………………. del L</w:t>
      </w:r>
      <w:r w:rsidRPr="007352B6">
        <w:rPr>
          <w:sz w:val="22"/>
          <w:szCs w:val="22"/>
        </w:rPr>
        <w:t>iceo</w:t>
      </w:r>
      <w:r>
        <w:rPr>
          <w:sz w:val="22"/>
          <w:szCs w:val="22"/>
        </w:rPr>
        <w:t xml:space="preserve"> Statale Pitagora B. Croce</w:t>
      </w:r>
      <w:r w:rsidRPr="007352B6">
        <w:rPr>
          <w:sz w:val="22"/>
          <w:szCs w:val="22"/>
        </w:rPr>
        <w:t xml:space="preserve"> in n. …… il numero max. di ore di assenza concesse ai fini della validità dell’anno scolastico, ha esaminato il caso </w:t>
      </w:r>
      <w:r w:rsidR="006F0EF6" w:rsidRPr="006F0EF6">
        <w:rPr>
          <w:sz w:val="22"/>
          <w:szCs w:val="22"/>
        </w:rPr>
        <w:t xml:space="preserve">dell… studente… </w:t>
      </w:r>
      <w:r>
        <w:rPr>
          <w:sz w:val="22"/>
          <w:szCs w:val="22"/>
        </w:rPr>
        <w:t xml:space="preserve"> </w:t>
      </w:r>
      <w:r w:rsidRPr="007352B6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</w:t>
      </w:r>
      <w:r w:rsidRPr="007352B6">
        <w:rPr>
          <w:sz w:val="22"/>
          <w:szCs w:val="22"/>
        </w:rPr>
        <w:t>……</w:t>
      </w:r>
    </w:p>
    <w:p w14:paraId="49EEB2DF" w14:textId="0A33C991" w:rsidR="00D50970" w:rsidRPr="007352B6" w:rsidRDefault="00D50970" w:rsidP="008574A8">
      <w:pPr>
        <w:spacing w:line="360" w:lineRule="auto"/>
        <w:jc w:val="both"/>
        <w:rPr>
          <w:sz w:val="22"/>
          <w:szCs w:val="22"/>
        </w:rPr>
      </w:pPr>
      <w:r w:rsidRPr="007352B6">
        <w:rPr>
          <w:sz w:val="22"/>
          <w:szCs w:val="22"/>
        </w:rPr>
        <w:t>L</w:t>
      </w:r>
      <w:r w:rsidR="006F0EF6">
        <w:rPr>
          <w:sz w:val="22"/>
          <w:szCs w:val="22"/>
        </w:rPr>
        <w:t xml:space="preserve">… studente….. </w:t>
      </w:r>
      <w:r w:rsidRPr="007352B6">
        <w:rPr>
          <w:sz w:val="22"/>
          <w:szCs w:val="22"/>
        </w:rPr>
        <w:t xml:space="preserve"> è stato assente nel corso dell’anno scolastico per n……………</w:t>
      </w:r>
      <w:r>
        <w:rPr>
          <w:sz w:val="22"/>
          <w:szCs w:val="22"/>
        </w:rPr>
        <w:t xml:space="preserve"> </w:t>
      </w:r>
      <w:r w:rsidRPr="007352B6">
        <w:rPr>
          <w:sz w:val="22"/>
          <w:szCs w:val="22"/>
        </w:rPr>
        <w:t xml:space="preserve">ore e non rientra in nessuno dei casi per i quali può essere prevista la deroga dal suddetto </w:t>
      </w:r>
      <w:r w:rsidRPr="007352B6">
        <w:rPr>
          <w:i/>
          <w:sz w:val="22"/>
          <w:szCs w:val="22"/>
        </w:rPr>
        <w:t>Regolamento.</w:t>
      </w:r>
      <w:r w:rsidRPr="007352B6">
        <w:rPr>
          <w:sz w:val="22"/>
          <w:szCs w:val="22"/>
        </w:rPr>
        <w:t xml:space="preserve"> Come comunicato più volte alla famiglia, per l</w:t>
      </w:r>
      <w:r w:rsidR="006F0EF6">
        <w:rPr>
          <w:sz w:val="22"/>
          <w:szCs w:val="22"/>
        </w:rPr>
        <w:t>…</w:t>
      </w:r>
      <w:r w:rsidR="006F0EF6" w:rsidRPr="006F0EF6">
        <w:rPr>
          <w:sz w:val="22"/>
          <w:szCs w:val="22"/>
        </w:rPr>
        <w:t xml:space="preserve"> </w:t>
      </w:r>
      <w:r w:rsidR="006F0EF6">
        <w:rPr>
          <w:sz w:val="22"/>
          <w:szCs w:val="22"/>
        </w:rPr>
        <w:t>studente…..</w:t>
      </w:r>
      <w:r w:rsidR="008574A8">
        <w:rPr>
          <w:sz w:val="22"/>
          <w:szCs w:val="22"/>
        </w:rPr>
        <w:t xml:space="preserve"> </w:t>
      </w:r>
      <w:r w:rsidRPr="007352B6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………………..</w:t>
      </w:r>
      <w:r w:rsidRPr="007352B6">
        <w:rPr>
          <w:sz w:val="22"/>
          <w:szCs w:val="22"/>
        </w:rPr>
        <w:t>……. l’elevatissimo numero di assenze ha determinato la non validità dell’anno scolastico. Il Consiglio di classe, pertanto, ha deliberato all’</w:t>
      </w:r>
      <w:r w:rsidRPr="003C058D">
        <w:rPr>
          <w:b/>
          <w:sz w:val="22"/>
          <w:szCs w:val="22"/>
        </w:rPr>
        <w:t>unanimità</w:t>
      </w:r>
      <w:r w:rsidRPr="007352B6">
        <w:rPr>
          <w:sz w:val="22"/>
          <w:szCs w:val="22"/>
        </w:rPr>
        <w:t xml:space="preserve"> la conseguente </w:t>
      </w:r>
      <w:r w:rsidRPr="003C058D">
        <w:rPr>
          <w:b/>
          <w:sz w:val="22"/>
          <w:szCs w:val="22"/>
        </w:rPr>
        <w:t>esclusione</w:t>
      </w:r>
      <w:r w:rsidRPr="007352B6">
        <w:rPr>
          <w:sz w:val="22"/>
          <w:szCs w:val="22"/>
        </w:rPr>
        <w:t xml:space="preserve"> dallo scrutinio finale e la </w:t>
      </w:r>
      <w:r w:rsidRPr="003C058D">
        <w:rPr>
          <w:b/>
          <w:sz w:val="22"/>
          <w:szCs w:val="22"/>
        </w:rPr>
        <w:t>non ammissione</w:t>
      </w:r>
      <w:r>
        <w:rPr>
          <w:sz w:val="22"/>
          <w:szCs w:val="22"/>
        </w:rPr>
        <w:t xml:space="preserve"> alla classe successiva.</w:t>
      </w:r>
    </w:p>
    <w:p w14:paraId="4D536E17" w14:textId="77777777" w:rsidR="007D3C72" w:rsidRDefault="007D3C72" w:rsidP="007D3C72">
      <w:pPr>
        <w:ind w:left="6096"/>
        <w:jc w:val="center"/>
      </w:pPr>
      <w:r>
        <w:t>Il Dirigente scolastico</w:t>
      </w:r>
    </w:p>
    <w:p w14:paraId="2AA22E15" w14:textId="77777777" w:rsidR="007D3C72" w:rsidRDefault="007D3C72" w:rsidP="007D3C72">
      <w:pPr>
        <w:ind w:left="6096"/>
        <w:jc w:val="center"/>
      </w:pPr>
      <w:r>
        <w:t>Prof.ssa Olimpia M.T. Savarese</w:t>
      </w:r>
      <w:r w:rsidRPr="004C6BAE">
        <w:t xml:space="preserve"> </w:t>
      </w:r>
    </w:p>
    <w:p w14:paraId="5580DA44" w14:textId="3BEDBE16" w:rsidR="00FD46EA" w:rsidRDefault="00FD46EA" w:rsidP="007D3C72">
      <w:pPr>
        <w:spacing w:line="360" w:lineRule="auto"/>
      </w:pPr>
      <w:r w:rsidRPr="004C6BAE">
        <w:t xml:space="preserve">Il Consiglio di Classe </w:t>
      </w:r>
    </w:p>
    <w:p w14:paraId="64EF7EF7" w14:textId="64193E5F" w:rsidR="007D3C72" w:rsidRPr="004C6BAE" w:rsidRDefault="00FD46EA" w:rsidP="007D3C72">
      <w:pPr>
        <w:spacing w:line="360" w:lineRule="auto"/>
      </w:pPr>
      <w:r w:rsidRPr="004C6BAE">
        <w:t>……………………………</w:t>
      </w:r>
      <w:r>
        <w:t xml:space="preserve">             </w:t>
      </w:r>
      <w:r w:rsidR="007D3C72" w:rsidRPr="004C6BAE">
        <w:t>……………………………</w:t>
      </w:r>
      <w:r w:rsidR="007D3C72">
        <w:t xml:space="preserve">             </w:t>
      </w:r>
      <w:r w:rsidR="007D3C72" w:rsidRPr="004C6BAE">
        <w:t>……………………………</w:t>
      </w:r>
    </w:p>
    <w:p w14:paraId="7B395BE6" w14:textId="77777777" w:rsidR="007D3C72" w:rsidRPr="004C6BAE" w:rsidRDefault="007D3C72" w:rsidP="007D3C72">
      <w:pPr>
        <w:spacing w:line="360" w:lineRule="auto"/>
      </w:pPr>
      <w:r w:rsidRPr="004C6BAE">
        <w:t>……………………………</w:t>
      </w:r>
      <w:r>
        <w:t xml:space="preserve">             </w:t>
      </w:r>
      <w:r w:rsidRPr="004C6BAE">
        <w:t>……………………………</w:t>
      </w:r>
      <w:r>
        <w:t xml:space="preserve">             </w:t>
      </w:r>
      <w:r w:rsidRPr="004C6BAE">
        <w:t>……………………………</w:t>
      </w:r>
    </w:p>
    <w:p w14:paraId="62878ABA" w14:textId="77777777" w:rsidR="007D3C72" w:rsidRPr="004C6BAE" w:rsidRDefault="007D3C72" w:rsidP="007D3C72">
      <w:pPr>
        <w:spacing w:line="360" w:lineRule="auto"/>
      </w:pPr>
      <w:r w:rsidRPr="004C6BAE">
        <w:t>……………………………</w:t>
      </w:r>
      <w:r>
        <w:t xml:space="preserve">             </w:t>
      </w:r>
      <w:r w:rsidRPr="004C6BAE">
        <w:t>……………………………</w:t>
      </w:r>
      <w:r>
        <w:t xml:space="preserve">             </w:t>
      </w:r>
      <w:r w:rsidRPr="004C6BAE">
        <w:t>……………………………</w:t>
      </w:r>
    </w:p>
    <w:sectPr w:rsidR="007D3C72" w:rsidRPr="004C6BAE" w:rsidSect="00D50970">
      <w:pgSz w:w="11906" w:h="16838"/>
      <w:pgMar w:top="568" w:right="1021" w:bottom="14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Corsiv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Antiqu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80"/>
    <w:rsid w:val="00071C29"/>
    <w:rsid w:val="00136718"/>
    <w:rsid w:val="002379AA"/>
    <w:rsid w:val="00262B92"/>
    <w:rsid w:val="00326B3B"/>
    <w:rsid w:val="00350A22"/>
    <w:rsid w:val="003B13BF"/>
    <w:rsid w:val="003E2E75"/>
    <w:rsid w:val="00410140"/>
    <w:rsid w:val="00443231"/>
    <w:rsid w:val="004A44C0"/>
    <w:rsid w:val="004B221A"/>
    <w:rsid w:val="004E3DE4"/>
    <w:rsid w:val="004F5E82"/>
    <w:rsid w:val="00562045"/>
    <w:rsid w:val="00636F64"/>
    <w:rsid w:val="00640057"/>
    <w:rsid w:val="006933C9"/>
    <w:rsid w:val="006F0EF6"/>
    <w:rsid w:val="00703B6D"/>
    <w:rsid w:val="00737EF9"/>
    <w:rsid w:val="007D20CF"/>
    <w:rsid w:val="007D3C72"/>
    <w:rsid w:val="008452E5"/>
    <w:rsid w:val="008574A8"/>
    <w:rsid w:val="00900949"/>
    <w:rsid w:val="00904860"/>
    <w:rsid w:val="009C76FF"/>
    <w:rsid w:val="00A47FC8"/>
    <w:rsid w:val="00B16937"/>
    <w:rsid w:val="00B36373"/>
    <w:rsid w:val="00B97F80"/>
    <w:rsid w:val="00BB5DF0"/>
    <w:rsid w:val="00D50970"/>
    <w:rsid w:val="00DA5382"/>
    <w:rsid w:val="00E0354E"/>
    <w:rsid w:val="00E203A2"/>
    <w:rsid w:val="00E22631"/>
    <w:rsid w:val="00E64080"/>
    <w:rsid w:val="00E76188"/>
    <w:rsid w:val="00EA5506"/>
    <w:rsid w:val="00F76372"/>
    <w:rsid w:val="00FA3D73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860F"/>
  <w15:docId w15:val="{F03A12F1-D66C-430E-8708-6576D651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0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08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C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37EF9"/>
    <w:rPr>
      <w:rFonts w:ascii="Times New Roman" w:hAnsi="Times New Roman" w:cs="Times New Roman" w:hint="default"/>
      <w:color w:val="0000FF"/>
      <w:u w:val="single"/>
    </w:rPr>
  </w:style>
  <w:style w:type="paragraph" w:customStyle="1" w:styleId="Contenutotabella">
    <w:name w:val="Contenuto tabella"/>
    <w:basedOn w:val="Normale"/>
    <w:rsid w:val="00B36373"/>
    <w:pPr>
      <w:suppressLineNumbers/>
      <w:suppressAutoHyphens/>
      <w:jc w:val="both"/>
    </w:pPr>
    <w:rPr>
      <w:rFonts w:ascii="Arial" w:hAnsi="Arial"/>
      <w:spacing w:val="-5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Riccardo Vernieri</cp:lastModifiedBy>
  <cp:revision>7</cp:revision>
  <cp:lastPrinted>2015-02-18T12:53:00Z</cp:lastPrinted>
  <dcterms:created xsi:type="dcterms:W3CDTF">2023-05-24T18:41:00Z</dcterms:created>
  <dcterms:modified xsi:type="dcterms:W3CDTF">2025-05-30T10:21:00Z</dcterms:modified>
</cp:coreProperties>
</file>